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737" w:rsidRDefault="004F6E8D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Boxplots</w:t>
      </w:r>
      <w:r w:rsidR="00AC1599">
        <w:rPr>
          <w:b/>
          <w:color w:val="0070C0"/>
          <w:sz w:val="24"/>
          <w:szCs w:val="24"/>
        </w:rPr>
        <w:t xml:space="preserve"> (or box-and-whisker and diagram)</w:t>
      </w:r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6C0A7F" w:rsidRDefault="00405737" w:rsidP="00405737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="004F6E8D">
        <w:rPr>
          <w:color w:val="000000" w:themeColor="text1"/>
          <w:sz w:val="24"/>
          <w:szCs w:val="24"/>
        </w:rPr>
        <w:t xml:space="preserve">Boxplots are graphs that are useful for revealing central tendency, and spread of data, the distribution of the data, and the presence of outliers (extreme scores). </w:t>
      </w:r>
    </w:p>
    <w:p w:rsidR="00D3675D" w:rsidRDefault="00D3675D" w:rsidP="000F7205">
      <w:pPr>
        <w:contextualSpacing/>
        <w:rPr>
          <w:b/>
          <w:color w:val="0070C0"/>
          <w:sz w:val="24"/>
          <w:szCs w:val="24"/>
        </w:rPr>
      </w:pPr>
    </w:p>
    <w:p w:rsidR="004F6E8D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="004F6E8D">
        <w:rPr>
          <w:color w:val="000000" w:themeColor="text1"/>
          <w:sz w:val="24"/>
          <w:szCs w:val="24"/>
        </w:rPr>
        <w:t>To construct a boxplot requires that we obtain the minimum of score of the first quarter, the median or second quarter</w:t>
      </w:r>
      <w:r>
        <w:rPr>
          <w:color w:val="000000" w:themeColor="text1"/>
          <w:sz w:val="24"/>
          <w:szCs w:val="24"/>
        </w:rPr>
        <w:t>, the third quarter and the maximum score.</w:t>
      </w:r>
    </w:p>
    <w:p w:rsidR="00782C80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782C80" w:rsidRPr="004F6E8D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The Median is used to reveal the central tendency and the quartiles are used to reveal the spread of the distribution.</w:t>
      </w:r>
    </w:p>
    <w:p w:rsidR="004F6E8D" w:rsidRDefault="004F6E8D" w:rsidP="000F7205">
      <w:pPr>
        <w:contextualSpacing/>
        <w:rPr>
          <w:b/>
          <w:color w:val="0070C0"/>
          <w:sz w:val="24"/>
          <w:szCs w:val="24"/>
        </w:rPr>
      </w:pPr>
    </w:p>
    <w:p w:rsidR="00782C80" w:rsidRDefault="00782C80" w:rsidP="000F7205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782C80">
        <w:rPr>
          <w:color w:val="000000" w:themeColor="text1"/>
          <w:sz w:val="24"/>
          <w:szCs w:val="24"/>
        </w:rPr>
        <w:t>Boxplots don</w:t>
      </w:r>
      <w:r>
        <w:rPr>
          <w:color w:val="000000" w:themeColor="text1"/>
          <w:sz w:val="24"/>
          <w:szCs w:val="24"/>
        </w:rPr>
        <w:t>'</w:t>
      </w:r>
      <w:r w:rsidRPr="00782C80">
        <w:rPr>
          <w:color w:val="000000" w:themeColor="text1"/>
          <w:sz w:val="24"/>
          <w:szCs w:val="24"/>
        </w:rPr>
        <w:t xml:space="preserve">t </w:t>
      </w:r>
      <w:r>
        <w:rPr>
          <w:color w:val="000000" w:themeColor="text1"/>
          <w:sz w:val="24"/>
          <w:szCs w:val="24"/>
        </w:rPr>
        <w:t>show detailed information unlike other graph. However, boxplots are useful when comparing two or more data sets.</w:t>
      </w:r>
    </w:p>
    <w:p w:rsidR="00AC1599" w:rsidRDefault="00AC1599" w:rsidP="000F7205">
      <w:pPr>
        <w:contextualSpacing/>
        <w:rPr>
          <w:color w:val="000000" w:themeColor="text1"/>
          <w:sz w:val="24"/>
          <w:szCs w:val="24"/>
        </w:rPr>
      </w:pPr>
    </w:p>
    <w:p w:rsidR="003E4EF5" w:rsidRDefault="0022791C" w:rsidP="003E4EF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Quartiles of</w:t>
      </w:r>
      <w:r w:rsidR="003E4EF5">
        <w:rPr>
          <w:b/>
          <w:color w:val="0070C0"/>
          <w:sz w:val="24"/>
          <w:szCs w:val="24"/>
        </w:rPr>
        <w:t xml:space="preserve"> Ungroup</w:t>
      </w:r>
      <w:r w:rsidR="00C46D68">
        <w:rPr>
          <w:b/>
          <w:color w:val="0070C0"/>
          <w:sz w:val="24"/>
          <w:szCs w:val="24"/>
        </w:rPr>
        <w:t>ed</w:t>
      </w:r>
      <w:bookmarkStart w:id="0" w:name="_GoBack"/>
      <w:bookmarkEnd w:id="0"/>
      <w:r w:rsidR="003E4EF5">
        <w:rPr>
          <w:b/>
          <w:color w:val="0070C0"/>
          <w:sz w:val="24"/>
          <w:szCs w:val="24"/>
        </w:rPr>
        <w:t xml:space="preserve"> Data</w:t>
      </w: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Quartiles divide a distribution into four equal parts.</w:t>
      </w:r>
    </w:p>
    <w:p w:rsid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3E4EF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₃ is the 3rd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</m:oMath>
    </w:p>
    <w:p w:rsidR="003E4EF5" w:rsidRPr="003E4EF5" w:rsidRDefault="003E4EF5" w:rsidP="003E4EF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This means that 75% of the observations lie below this value.</w:t>
      </w:r>
    </w:p>
    <w:p w:rsidR="003E4EF5" w:rsidRDefault="003E4EF5" w:rsidP="000F7205">
      <w:pPr>
        <w:contextualSpacing/>
        <w:rPr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₂ is the 2nd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or median</m:t>
        </m:r>
      </m:oMath>
    </w:p>
    <w:p w:rsidR="003E4EF5" w:rsidRPr="003E4EF5" w:rsidRDefault="003E4EF5" w:rsidP="000F7205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</w:p>
    <w:p w:rsidR="00AC1599" w:rsidRPr="00782C80" w:rsidRDefault="003E4EF5" w:rsidP="000F7205">
      <w:pPr>
        <w:contextualSpacing/>
        <w:rPr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₁ is the 1st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</m:t>
        </m:r>
      </m:oMath>
    </w:p>
    <w:p w:rsidR="00AC1599" w:rsidRDefault="00AC1599" w:rsidP="000F7205">
      <w:pPr>
        <w:contextualSpacing/>
        <w:rPr>
          <w:b/>
          <w:color w:val="0070C0"/>
          <w:sz w:val="24"/>
          <w:szCs w:val="24"/>
        </w:rPr>
      </w:pPr>
    </w:p>
    <w:p w:rsidR="000A1BD2" w:rsidRDefault="000A1BD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483E5D">
        <w:rPr>
          <w:rFonts w:eastAsiaTheme="minorEastAsia"/>
          <w:color w:val="000000" w:themeColor="text1"/>
          <w:sz w:val="24"/>
          <w:szCs w:val="24"/>
        </w:rPr>
        <w:t>S</w:t>
      </w:r>
      <w:r w:rsidR="003C4FAC">
        <w:rPr>
          <w:rFonts w:eastAsiaTheme="minorEastAsia"/>
          <w:color w:val="000000" w:themeColor="text1"/>
          <w:sz w:val="24"/>
          <w:szCs w:val="24"/>
        </w:rPr>
        <w:t>olve</w:t>
      </w:r>
      <w:r w:rsidR="00AF7938">
        <w:rPr>
          <w:rFonts w:eastAsiaTheme="minorEastAsia"/>
          <w:color w:val="000000" w:themeColor="text1"/>
          <w:sz w:val="24"/>
          <w:szCs w:val="24"/>
        </w:rPr>
        <w:t xml:space="preserve"> a</w:t>
      </w:r>
      <w:r w:rsidR="003C4FAC">
        <w:rPr>
          <w:rFonts w:eastAsiaTheme="minorEastAsia"/>
          <w:color w:val="000000" w:themeColor="text1"/>
          <w:sz w:val="24"/>
          <w:szCs w:val="24"/>
        </w:rPr>
        <w:t xml:space="preserve"> problem involving </w:t>
      </w:r>
      <w:r w:rsidR="00AC1599">
        <w:rPr>
          <w:rFonts w:eastAsiaTheme="minorEastAsia"/>
          <w:color w:val="000000" w:themeColor="text1"/>
          <w:sz w:val="24"/>
          <w:szCs w:val="24"/>
        </w:rPr>
        <w:t>box-and-whisker plots</w:t>
      </w:r>
      <w:r w:rsidR="0022791C">
        <w:rPr>
          <w:rFonts w:eastAsiaTheme="minorEastAsia"/>
          <w:color w:val="000000" w:themeColor="text1"/>
          <w:sz w:val="24"/>
          <w:szCs w:val="24"/>
        </w:rPr>
        <w:t>.</w:t>
      </w: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The following data are scores 1st year students of class S in the science quiz. Draw a box-and-whisker plots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12, 11, 13, 14, 15,17,12,10,15,16 and 15</w:t>
      </w: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Solution: </w:t>
      </w:r>
    </w:p>
    <w:p w:rsidR="00F40010" w:rsidRDefault="006529DF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noProof/>
          <w:color w:val="000000" w:themeColor="text1"/>
          <w:sz w:val="24"/>
          <w:szCs w:val="24"/>
        </w:rPr>
        <w:pict>
          <v:group id="_x0000_s1066" style="position:absolute;margin-left:212.75pt;margin-top:8.15pt;width:321.05pt;height:56.15pt;z-index:251669504" coordorigin="832,1757" coordsize="6421,1123">
            <v:group id="_x0000_s1060" style="position:absolute;left:832;top:2391;width:6421;height:489" coordorigin="832,2391" coordsize="6421,48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8" type="#_x0000_t32" style="position:absolute;left:832;top:2391;width:6421;height: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9" type="#_x0000_t202" style="position:absolute;left:1157;top:2457;width:5641;height:423" strokecolor="white [3212]">
                <v:textbox style="mso-next-textbox:#_x0000_s1059">
                  <w:txbxContent>
                    <w:p w:rsidR="006C645F" w:rsidRDefault="006C645F">
                      <w:r>
                        <w:t xml:space="preserve">10 </w:t>
                      </w:r>
                      <w:r>
                        <w:tab/>
                        <w:t xml:space="preserve"> 11   </w:t>
                      </w:r>
                      <w:r>
                        <w:tab/>
                        <w:t xml:space="preserve"> 12   </w:t>
                      </w:r>
                      <w:r>
                        <w:tab/>
                        <w:t xml:space="preserve">13 </w:t>
                      </w:r>
                      <w:r>
                        <w:tab/>
                        <w:t xml:space="preserve"> 14  </w:t>
                      </w:r>
                      <w:r>
                        <w:tab/>
                        <w:t xml:space="preserve">15  </w:t>
                      </w:r>
                      <w:r>
                        <w:tab/>
                        <w:t xml:space="preserve">16 </w:t>
                      </w:r>
                      <w:r>
                        <w:tab/>
                        <w:t xml:space="preserve"> 17  </w:t>
                      </w:r>
                    </w:p>
                  </w:txbxContent>
                </v:textbox>
              </v:shape>
            </v:group>
            <v:group id="_x0000_s1065" style="position:absolute;left:1414;top:1757;width:5112;height:317" coordorigin="1414,1757" coordsize="5112,317">
              <v:shape id="_x0000_s1061" type="#_x0000_t32" style="position:absolute;left:1414;top:1889;width:5112;height:13" o:connectortype="straight"/>
              <v:group id="_x0000_s1064" style="position:absolute;left:2854;top:1757;width:2219;height:317" coordorigin="2854,1757" coordsize="2219,317">
                <v:rect id="_x0000_s1062" style="position:absolute;left:2854;top:1757;width:1466;height:317" fillcolor="#95b3d7 [1940]"/>
                <v:rect id="_x0000_s1063" style="position:absolute;left:4320;top:1757;width:753;height:317" fillcolor="#0070c0" strokecolor="black [3213]"/>
              </v:group>
            </v:group>
          </v:group>
        </w:pic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Number of frequencies: 11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Arrange the data from ascending: 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10, 11, 12, 12, 13, 14, 15, 15, 15, 16, 17</w:t>
      </w:r>
    </w:p>
    <w:p w:rsidR="00F40010" w:rsidRDefault="00F40010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6529DF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=2.75</m:t>
        </m:r>
      </m:oMath>
      <w:r w:rsidR="00F40010">
        <w:rPr>
          <w:rFonts w:eastAsiaTheme="minorEastAsia"/>
          <w:color w:val="000000" w:themeColor="text1"/>
          <w:sz w:val="24"/>
          <w:szCs w:val="24"/>
        </w:rPr>
        <w:t xml:space="preserve"> or 3 ,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2(11)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=5.5 or 6</m:t>
        </m:r>
      </m:oMath>
      <w:r w:rsidR="00F40010">
        <w:rPr>
          <w:rFonts w:eastAsiaTheme="minorEastAsia"/>
          <w:color w:val="000000" w:themeColor="text1"/>
          <w:sz w:val="24"/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3(11)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=8.25 or 8</m:t>
        </m:r>
      </m:oMath>
    </w:p>
    <w:p w:rsidR="00F40010" w:rsidRDefault="00F40010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F40010" w:rsidRDefault="006529DF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7" style="position:absolute;margin-left:122.65pt;margin-top:-.2pt;width:17.85pt;height:18.5pt;z-index:251660288" filled="f"/>
        </w:pict>
      </w: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6" style="position:absolute;margin-left:87.5pt;margin-top:-.2pt;width:17.85pt;height:18.5pt;z-index:251659264" filled="f"/>
        </w:pict>
      </w:r>
      <w:r>
        <w:rPr>
          <w:rFonts w:eastAsiaTheme="minorEastAsia"/>
          <w:noProof/>
          <w:color w:val="000000" w:themeColor="text1"/>
          <w:sz w:val="24"/>
          <w:szCs w:val="24"/>
        </w:rPr>
        <w:pict>
          <v:oval id="_x0000_s1055" style="position:absolute;margin-left:32.7pt;margin-top:-.2pt;width:17.85pt;height:18.5pt;z-index:251658240" filled="f"/>
        </w:pict>
      </w:r>
      <w:r w:rsidR="00F40010">
        <w:rPr>
          <w:rFonts w:eastAsiaTheme="minorEastAsia"/>
          <w:color w:val="000000" w:themeColor="text1"/>
          <w:sz w:val="24"/>
          <w:szCs w:val="24"/>
        </w:rPr>
        <w:t>10, 11, 12, 12, 13, 14, 15, 15, 15, 16, 17</w:t>
      </w:r>
    </w:p>
    <w:p w:rsidR="0097686F" w:rsidRDefault="0097686F" w:rsidP="00F40010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3E4EF5" w:rsidRDefault="003E4EF5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F3B47" w:rsidRDefault="00DF3B47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DF3B47" w:rsidRDefault="00DF3B47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AC1599" w:rsidRDefault="00AC1599" w:rsidP="00AC1599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distribution of the student's Scores in a Statistics Examination. </w:t>
      </w:r>
      <w:r w:rsidR="006C645F">
        <w:rPr>
          <w:color w:val="000000" w:themeColor="text1"/>
          <w:sz w:val="24"/>
          <w:szCs w:val="24"/>
        </w:rPr>
        <w:t>Draw a box and whisker plots</w:t>
      </w:r>
      <w:r w:rsidR="004E62B2">
        <w:rPr>
          <w:color w:val="000000" w:themeColor="text1"/>
          <w:sz w:val="24"/>
          <w:szCs w:val="24"/>
        </w:rPr>
        <w:t>.</w:t>
      </w:r>
      <w:r w:rsidR="006C645F">
        <w:rPr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Ind w:w="3231" w:type="dxa"/>
        <w:tblLook w:val="04A0" w:firstRow="1" w:lastRow="0" w:firstColumn="1" w:lastColumn="0" w:noHBand="0" w:noVBand="1"/>
      </w:tblPr>
      <w:tblGrid>
        <w:gridCol w:w="2254"/>
        <w:gridCol w:w="2254"/>
      </w:tblGrid>
      <w:tr w:rsidR="00AC1599" w:rsidTr="006C645F">
        <w:trPr>
          <w:trHeight w:val="282"/>
        </w:trPr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AC1599" w:rsidTr="006C645F">
        <w:trPr>
          <w:trHeight w:val="282"/>
        </w:trPr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AC1599" w:rsidRDefault="00AC1599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C1599" w:rsidTr="006C645F">
        <w:trPr>
          <w:trHeight w:val="295"/>
        </w:trPr>
        <w:tc>
          <w:tcPr>
            <w:tcW w:w="2254" w:type="dxa"/>
          </w:tcPr>
          <w:p w:rsidR="00AC1599" w:rsidRPr="003D2F2D" w:rsidRDefault="00AC1599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AC1599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="00AC1599"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Pr="001A1FA7" w:rsidRDefault="001A1FA7" w:rsidP="000F7205">
      <w:pPr>
        <w:contextualSpacing/>
        <w:rPr>
          <w:color w:val="000000" w:themeColor="text1"/>
          <w:sz w:val="24"/>
          <w:szCs w:val="24"/>
        </w:rPr>
      </w:pPr>
      <w:r w:rsidRPr="001A1FA7">
        <w:rPr>
          <w:color w:val="000000" w:themeColor="text1"/>
          <w:sz w:val="24"/>
          <w:szCs w:val="24"/>
        </w:rPr>
        <w:t>solution: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</w:tblGrid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54" w:type="dxa"/>
          </w:tcPr>
          <w:p w:rsidR="001A1FA7" w:rsidRDefault="006529DF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67" type="#_x0000_t66" style="position:absolute;left:0;text-align:left;margin-left:105.2pt;margin-top:.7pt;width:100.4pt;height:35.65pt;z-index:251670528;mso-position-horizontal-relative:text;mso-position-vertical-relative:text">
                  <v:textbox>
                    <w:txbxContent>
                      <w:p w:rsidR="006C645F" w:rsidRDefault="006C645F">
                        <w:r>
                          <w:t>14 fall under 11</w:t>
                        </w:r>
                      </w:p>
                    </w:txbxContent>
                  </v:textbox>
                </v:shape>
              </w:pict>
            </w:r>
            <w:r w:rsidR="001A1FA7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1A1FA7" w:rsidTr="006C645F">
        <w:trPr>
          <w:trHeight w:val="282"/>
          <w:jc w:val="center"/>
        </w:trPr>
        <w:tc>
          <w:tcPr>
            <w:tcW w:w="2254" w:type="dxa"/>
            <w:shd w:val="clear" w:color="auto" w:fill="FFFF00"/>
          </w:tcPr>
          <w:p w:rsidR="001A1FA7" w:rsidRPr="006C645F" w:rsidRDefault="006529DF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pict>
                <v:shape id="_x0000_s1068" type="#_x0000_t66" style="position:absolute;left:0;text-align:left;margin-left:-84.5pt;margin-top:8.1pt;width:100.4pt;height:35.65pt;rotation:180;z-index:251671552;mso-position-horizontal-relative:text;mso-position-vertical-relative:text">
                  <v:textbox>
                    <w:txbxContent>
                      <w:p w:rsidR="006C645F" w:rsidRDefault="006C645F" w:rsidP="006C645F">
                        <w:r>
                          <w:t>28 fall under 20</w:t>
                        </w:r>
                      </w:p>
                    </w:txbxContent>
                  </v:textbox>
                </v:shape>
              </w:pict>
            </w:r>
            <w:r w:rsidR="001A1FA7" w:rsidRPr="006C645F">
              <w:rPr>
                <w:color w:val="000000" w:themeColor="text1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54" w:type="dxa"/>
            <w:shd w:val="clear" w:color="auto" w:fill="FFFF00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</w:tr>
      <w:tr w:rsidR="001A1FA7" w:rsidTr="006C645F">
        <w:trPr>
          <w:trHeight w:val="282"/>
          <w:jc w:val="center"/>
        </w:trPr>
        <w:tc>
          <w:tcPr>
            <w:tcW w:w="2254" w:type="dxa"/>
            <w:shd w:val="clear" w:color="auto" w:fill="FABF8F" w:themeFill="accent6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  <w:shd w:val="clear" w:color="auto" w:fill="FABF8F" w:themeFill="accent6" w:themeFillTint="99"/>
          </w:tcPr>
          <w:p w:rsidR="001A1FA7" w:rsidRDefault="006529DF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pict>
                <v:shape id="_x0000_s1069" type="#_x0000_t66" style="position:absolute;left:0;text-align:left;margin-left:104.6pt;margin-top:6.05pt;width:100.4pt;height:35.65pt;z-index:251672576;mso-position-horizontal-relative:text;mso-position-vertical-relative:text">
                  <v:textbox>
                    <w:txbxContent>
                      <w:p w:rsidR="006C645F" w:rsidRDefault="006C645F" w:rsidP="006C645F">
                        <w:r>
                          <w:t>42 fall under 24</w:t>
                        </w:r>
                      </w:p>
                    </w:txbxContent>
                  </v:textbox>
                </v:shape>
              </w:pict>
            </w:r>
            <w:r w:rsidR="001A1FA7">
              <w:rPr>
                <w:color w:val="000000" w:themeColor="text1"/>
                <w:sz w:val="24"/>
                <w:szCs w:val="24"/>
              </w:rPr>
              <w:t>39</w:t>
            </w:r>
          </w:p>
        </w:tc>
      </w:tr>
      <w:tr w:rsidR="001A1FA7" w:rsidTr="004E62B2">
        <w:trPr>
          <w:trHeight w:val="282"/>
          <w:jc w:val="center"/>
        </w:trPr>
        <w:tc>
          <w:tcPr>
            <w:tcW w:w="2254" w:type="dxa"/>
            <w:shd w:val="clear" w:color="auto" w:fill="95B3D7" w:themeFill="accent1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54" w:type="dxa"/>
            <w:shd w:val="clear" w:color="auto" w:fill="95B3D7" w:themeFill="accent1" w:themeFillTint="99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</w:t>
            </w:r>
          </w:p>
        </w:tc>
      </w:tr>
      <w:tr w:rsidR="001A1FA7" w:rsidTr="001A1FA7">
        <w:trPr>
          <w:trHeight w:val="282"/>
          <w:jc w:val="center"/>
        </w:trPr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:rsidR="001A1FA7" w:rsidRDefault="001A1FA7" w:rsidP="006C645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</w:t>
            </w:r>
          </w:p>
        </w:tc>
      </w:tr>
      <w:tr w:rsidR="001A1FA7" w:rsidTr="001A1FA7">
        <w:trPr>
          <w:trHeight w:val="295"/>
          <w:jc w:val="center"/>
        </w:trPr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54" w:type="dxa"/>
          </w:tcPr>
          <w:p w:rsidR="001A1FA7" w:rsidRPr="003D2F2D" w:rsidRDefault="001A1FA7" w:rsidP="006C645F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A1FA7" w:rsidRPr="003B13A2" w:rsidRDefault="003B13A2" w:rsidP="000F7205">
      <w:pPr>
        <w:contextualSpacing/>
        <w:rPr>
          <w:sz w:val="24"/>
          <w:szCs w:val="24"/>
        </w:rPr>
      </w:pPr>
      <w:r w:rsidRPr="003B13A2">
        <w:rPr>
          <w:sz w:val="24"/>
          <w:szCs w:val="24"/>
        </w:rPr>
        <w:t>Add the frequency in ascending order up to the total frequency.</w:t>
      </w:r>
    </w:p>
    <w:p w:rsidR="001A1FA7" w:rsidRPr="003B13A2" w:rsidRDefault="001A1FA7" w:rsidP="000F7205">
      <w:pPr>
        <w:contextualSpacing/>
        <w:rPr>
          <w:b/>
          <w:sz w:val="24"/>
          <w:szCs w:val="24"/>
        </w:rPr>
      </w:pPr>
    </w:p>
    <w:p w:rsidR="006C645F" w:rsidRDefault="006529DF" w:rsidP="006C645F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56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=14</m:t>
        </m:r>
      </m:oMath>
      <w:r w:rsidR="006C645F">
        <w:rPr>
          <w:rFonts w:eastAsiaTheme="minorEastAsia"/>
          <w:color w:val="000000" w:themeColor="text1"/>
          <w:sz w:val="24"/>
          <w:szCs w:val="24"/>
        </w:rPr>
        <w:t xml:space="preserve">,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2(56)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=28</m:t>
        </m:r>
      </m:oMath>
      <w:r w:rsidR="006C645F">
        <w:rPr>
          <w:rFonts w:eastAsiaTheme="minorEastAsia"/>
          <w:color w:val="000000" w:themeColor="text1"/>
          <w:sz w:val="24"/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3(56)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=42</m:t>
        </m:r>
      </m:oMath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6529DF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pict>
          <v:group id="_x0000_s1081" style="position:absolute;margin-left:87.6pt;margin-top:6.65pt;width:321.05pt;height:56.15pt;z-index:251682816" coordorigin="2472,10027" coordsize="6421,1123">
            <v:group id="_x0000_s1071" style="position:absolute;left:2472;top:10661;width:6421;height:489" coordorigin="832,2391" coordsize="6421,489">
              <v:shape id="_x0000_s1072" type="#_x0000_t32" style="position:absolute;left:832;top:2391;width:6421;height:0" o:connectortype="straight"/>
              <v:shape id="_x0000_s1073" type="#_x0000_t202" style="position:absolute;left:1157;top:2457;width:5641;height:423" strokecolor="white [3212]">
                <v:textbox style="mso-next-textbox:#_x0000_s1073">
                  <w:txbxContent>
                    <w:p w:rsidR="004E62B2" w:rsidRDefault="004E62B2" w:rsidP="004E62B2">
                      <w:r>
                        <w:t>10     12    14    16    18    20    22    24    26    28    30    32    34</w:t>
                      </w:r>
                    </w:p>
                  </w:txbxContent>
                </v:textbox>
              </v:shape>
            </v:group>
            <v:group id="_x0000_s1080" style="position:absolute;left:3054;top:10027;width:4899;height:317" coordorigin="3054,10027" coordsize="4899,317">
              <v:shape id="_x0000_s1075" type="#_x0000_t32" style="position:absolute;left:3054;top:10159;width:4899;height:13" o:connectortype="straight"/>
              <v:group id="_x0000_s1079" style="position:absolute;left:3303;top:10027;width:2787;height:317" coordorigin="3303,10027" coordsize="2787,317">
                <v:rect id="_x0000_s1077" style="position:absolute;left:3303;top:10027;width:1902;height:317" fillcolor="#95b3d7 [1940]"/>
                <v:rect id="_x0000_s1078" style="position:absolute;left:5205;top:10027;width:885;height:317" fillcolor="#0070c0" strokecolor="black [3213]"/>
              </v:group>
            </v:group>
          </v:group>
        </w:pict>
      </w: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3C4FAC" w:rsidRDefault="003C4FAC" w:rsidP="000F7205">
      <w:pPr>
        <w:contextualSpacing/>
        <w:rPr>
          <w:b/>
          <w:color w:val="0070C0"/>
          <w:sz w:val="24"/>
          <w:szCs w:val="24"/>
        </w:rPr>
      </w:pPr>
    </w:p>
    <w:p w:rsidR="007874B4" w:rsidRPr="007874B4" w:rsidRDefault="007874B4" w:rsidP="000F7205">
      <w:pPr>
        <w:contextualSpacing/>
        <w:rPr>
          <w:sz w:val="24"/>
          <w:szCs w:val="24"/>
        </w:rPr>
      </w:pPr>
    </w:p>
    <w:p w:rsidR="007874B4" w:rsidRDefault="007874B4" w:rsidP="000F7205">
      <w:pPr>
        <w:contextualSpacing/>
        <w:rPr>
          <w:b/>
          <w:color w:val="0070C0"/>
          <w:sz w:val="24"/>
          <w:szCs w:val="24"/>
        </w:rPr>
      </w:pPr>
    </w:p>
    <w:p w:rsidR="00FD0F71" w:rsidRDefault="00FD0F71" w:rsidP="00FD0F71">
      <w:pPr>
        <w:jc w:val="center"/>
        <w:rPr>
          <w:rFonts w:ascii="Cambria Math" w:eastAsiaTheme="minorEastAsia" w:hAnsi="Cambria Math"/>
          <w:noProof/>
        </w:rPr>
      </w:pPr>
    </w:p>
    <w:p w:rsidR="00D3675D" w:rsidRDefault="00D3675D" w:rsidP="00FD0F71">
      <w:pPr>
        <w:jc w:val="center"/>
        <w:rPr>
          <w:rFonts w:ascii="Cambria Math" w:eastAsiaTheme="minorEastAsia" w:hAnsi="Cambria Math"/>
          <w:noProof/>
        </w:rPr>
      </w:pPr>
    </w:p>
    <w:p w:rsidR="00D3675D" w:rsidRPr="005E43A5" w:rsidRDefault="00D3675D" w:rsidP="00FD0F71">
      <w:pPr>
        <w:jc w:val="center"/>
        <w:rPr>
          <w:rFonts w:ascii="Cambria Math" w:eastAsiaTheme="minorEastAsia" w:hAnsi="Cambria Math"/>
          <w:oMath/>
        </w:rPr>
      </w:pPr>
    </w:p>
    <w:sectPr w:rsidR="00D3675D" w:rsidRPr="005E43A5" w:rsidSect="000A1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9DF" w:rsidRDefault="006529DF" w:rsidP="00C14D1E">
      <w:pPr>
        <w:spacing w:after="0"/>
      </w:pPr>
      <w:r>
        <w:separator/>
      </w:r>
    </w:p>
  </w:endnote>
  <w:endnote w:type="continuationSeparator" w:id="0">
    <w:p w:rsidR="006529DF" w:rsidRDefault="006529D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Default="006C6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Default="006C645F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529DF">
          <w:fldChar w:fldCharType="begin"/>
        </w:r>
        <w:r w:rsidR="006529DF">
          <w:instrText xml:space="preserve"> PAGE   \* MERGEFORMAT </w:instrText>
        </w:r>
        <w:r w:rsidR="006529DF">
          <w:fldChar w:fldCharType="separate"/>
        </w:r>
        <w:r w:rsidR="00C46D68">
          <w:rPr>
            <w:noProof/>
          </w:rPr>
          <w:t>1</w:t>
        </w:r>
        <w:r w:rsidR="006529D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Default="006C6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9DF" w:rsidRDefault="006529DF" w:rsidP="00C14D1E">
      <w:pPr>
        <w:spacing w:after="0"/>
      </w:pPr>
      <w:r>
        <w:separator/>
      </w:r>
    </w:p>
  </w:footnote>
  <w:footnote w:type="continuationSeparator" w:id="0">
    <w:p w:rsidR="006529DF" w:rsidRDefault="006529D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Default="006C64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Pr="00C14D1E" w:rsidRDefault="006C645F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C645F" w:rsidRPr="00C14D1E" w:rsidRDefault="006C645F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Box-and-Whisker Plots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45F" w:rsidRDefault="006C6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7A4"/>
    <w:multiLevelType w:val="hybridMultilevel"/>
    <w:tmpl w:val="22126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821BB"/>
    <w:multiLevelType w:val="hybridMultilevel"/>
    <w:tmpl w:val="8AF69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4975"/>
    <w:rsid w:val="00006E69"/>
    <w:rsid w:val="0000705F"/>
    <w:rsid w:val="00011549"/>
    <w:rsid w:val="000118A0"/>
    <w:rsid w:val="0001779E"/>
    <w:rsid w:val="00021BB2"/>
    <w:rsid w:val="00027055"/>
    <w:rsid w:val="000278B9"/>
    <w:rsid w:val="000301E7"/>
    <w:rsid w:val="00040183"/>
    <w:rsid w:val="0005082F"/>
    <w:rsid w:val="00052874"/>
    <w:rsid w:val="0005651A"/>
    <w:rsid w:val="00085FEE"/>
    <w:rsid w:val="000905F5"/>
    <w:rsid w:val="000A1BD2"/>
    <w:rsid w:val="000A3147"/>
    <w:rsid w:val="000B3ACF"/>
    <w:rsid w:val="000B4D79"/>
    <w:rsid w:val="000B5238"/>
    <w:rsid w:val="000B6DA4"/>
    <w:rsid w:val="000B73ED"/>
    <w:rsid w:val="000B7465"/>
    <w:rsid w:val="000E7D32"/>
    <w:rsid w:val="000F7205"/>
    <w:rsid w:val="00101E63"/>
    <w:rsid w:val="00102056"/>
    <w:rsid w:val="00113949"/>
    <w:rsid w:val="00130E2E"/>
    <w:rsid w:val="00132E85"/>
    <w:rsid w:val="001334DD"/>
    <w:rsid w:val="00141109"/>
    <w:rsid w:val="00153429"/>
    <w:rsid w:val="00155216"/>
    <w:rsid w:val="001756A9"/>
    <w:rsid w:val="00190997"/>
    <w:rsid w:val="00193027"/>
    <w:rsid w:val="00193F8E"/>
    <w:rsid w:val="00194A1B"/>
    <w:rsid w:val="0019532A"/>
    <w:rsid w:val="001A1FA7"/>
    <w:rsid w:val="001A46F1"/>
    <w:rsid w:val="001B3AB7"/>
    <w:rsid w:val="001B3D8A"/>
    <w:rsid w:val="001B459C"/>
    <w:rsid w:val="001B7CE5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229F6"/>
    <w:rsid w:val="0022791C"/>
    <w:rsid w:val="00231DC3"/>
    <w:rsid w:val="00242940"/>
    <w:rsid w:val="00244729"/>
    <w:rsid w:val="00253585"/>
    <w:rsid w:val="0026456A"/>
    <w:rsid w:val="00267D73"/>
    <w:rsid w:val="002800D3"/>
    <w:rsid w:val="00286FC9"/>
    <w:rsid w:val="00290EE2"/>
    <w:rsid w:val="002934C0"/>
    <w:rsid w:val="002B1BBA"/>
    <w:rsid w:val="002C0E6B"/>
    <w:rsid w:val="002C555D"/>
    <w:rsid w:val="002D3504"/>
    <w:rsid w:val="002D4FBC"/>
    <w:rsid w:val="002D5E5F"/>
    <w:rsid w:val="002E1FBC"/>
    <w:rsid w:val="002E35C5"/>
    <w:rsid w:val="002E6807"/>
    <w:rsid w:val="002F0D3E"/>
    <w:rsid w:val="002F1ED6"/>
    <w:rsid w:val="002F38B7"/>
    <w:rsid w:val="003338F7"/>
    <w:rsid w:val="00345F42"/>
    <w:rsid w:val="00355CBC"/>
    <w:rsid w:val="00356E19"/>
    <w:rsid w:val="003747B9"/>
    <w:rsid w:val="00382851"/>
    <w:rsid w:val="003A7BC5"/>
    <w:rsid w:val="003B0AC7"/>
    <w:rsid w:val="003B13A2"/>
    <w:rsid w:val="003B5D29"/>
    <w:rsid w:val="003B78F5"/>
    <w:rsid w:val="003C4FAC"/>
    <w:rsid w:val="003E2E92"/>
    <w:rsid w:val="003E4AB1"/>
    <w:rsid w:val="003E4EF5"/>
    <w:rsid w:val="003F6308"/>
    <w:rsid w:val="003F69C0"/>
    <w:rsid w:val="004004D1"/>
    <w:rsid w:val="00402110"/>
    <w:rsid w:val="00405737"/>
    <w:rsid w:val="00410A67"/>
    <w:rsid w:val="004134D4"/>
    <w:rsid w:val="00415877"/>
    <w:rsid w:val="0043435A"/>
    <w:rsid w:val="00435801"/>
    <w:rsid w:val="00436D3D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17F4"/>
    <w:rsid w:val="00483E5D"/>
    <w:rsid w:val="00491C52"/>
    <w:rsid w:val="0049502B"/>
    <w:rsid w:val="0049746C"/>
    <w:rsid w:val="004A37F2"/>
    <w:rsid w:val="004A3ADE"/>
    <w:rsid w:val="004A4874"/>
    <w:rsid w:val="004A5C45"/>
    <w:rsid w:val="004B0C31"/>
    <w:rsid w:val="004D194D"/>
    <w:rsid w:val="004D7EF5"/>
    <w:rsid w:val="004E5D8B"/>
    <w:rsid w:val="004E62B2"/>
    <w:rsid w:val="004F01B2"/>
    <w:rsid w:val="004F6E8D"/>
    <w:rsid w:val="0050221A"/>
    <w:rsid w:val="00507967"/>
    <w:rsid w:val="00521F13"/>
    <w:rsid w:val="00522AA5"/>
    <w:rsid w:val="00525ADB"/>
    <w:rsid w:val="00530895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1F6"/>
    <w:rsid w:val="00587D88"/>
    <w:rsid w:val="00595E19"/>
    <w:rsid w:val="00596ADE"/>
    <w:rsid w:val="005B6448"/>
    <w:rsid w:val="005D1F8D"/>
    <w:rsid w:val="005E43A5"/>
    <w:rsid w:val="005E43C6"/>
    <w:rsid w:val="006019CE"/>
    <w:rsid w:val="00601E00"/>
    <w:rsid w:val="00603238"/>
    <w:rsid w:val="0062041E"/>
    <w:rsid w:val="00625F55"/>
    <w:rsid w:val="006353B7"/>
    <w:rsid w:val="00637C74"/>
    <w:rsid w:val="00641B1E"/>
    <w:rsid w:val="006529DF"/>
    <w:rsid w:val="006553D8"/>
    <w:rsid w:val="00656C54"/>
    <w:rsid w:val="00665A1D"/>
    <w:rsid w:val="00666689"/>
    <w:rsid w:val="0068414C"/>
    <w:rsid w:val="00692B91"/>
    <w:rsid w:val="0069490C"/>
    <w:rsid w:val="006A1A20"/>
    <w:rsid w:val="006A3D8C"/>
    <w:rsid w:val="006A5BA1"/>
    <w:rsid w:val="006A7DC3"/>
    <w:rsid w:val="006C0A7F"/>
    <w:rsid w:val="006C2AC9"/>
    <w:rsid w:val="006C37B3"/>
    <w:rsid w:val="006C645F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2493B"/>
    <w:rsid w:val="0073093D"/>
    <w:rsid w:val="00736DA1"/>
    <w:rsid w:val="00752351"/>
    <w:rsid w:val="0075331A"/>
    <w:rsid w:val="00766BCA"/>
    <w:rsid w:val="00770068"/>
    <w:rsid w:val="00770680"/>
    <w:rsid w:val="00775FA3"/>
    <w:rsid w:val="0078088D"/>
    <w:rsid w:val="00782C80"/>
    <w:rsid w:val="00784256"/>
    <w:rsid w:val="00786776"/>
    <w:rsid w:val="007874B4"/>
    <w:rsid w:val="00797D22"/>
    <w:rsid w:val="007A2D25"/>
    <w:rsid w:val="007A5CD7"/>
    <w:rsid w:val="007B3AE1"/>
    <w:rsid w:val="007C2094"/>
    <w:rsid w:val="007C29FD"/>
    <w:rsid w:val="007C62F8"/>
    <w:rsid w:val="007E2741"/>
    <w:rsid w:val="007E644A"/>
    <w:rsid w:val="007F3412"/>
    <w:rsid w:val="00804D94"/>
    <w:rsid w:val="00815CCA"/>
    <w:rsid w:val="00822358"/>
    <w:rsid w:val="0083209B"/>
    <w:rsid w:val="00834395"/>
    <w:rsid w:val="00844F84"/>
    <w:rsid w:val="00845AF1"/>
    <w:rsid w:val="008634FB"/>
    <w:rsid w:val="00864526"/>
    <w:rsid w:val="008827B5"/>
    <w:rsid w:val="00882BE9"/>
    <w:rsid w:val="00884A05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4746D"/>
    <w:rsid w:val="00970D08"/>
    <w:rsid w:val="0097686F"/>
    <w:rsid w:val="00980799"/>
    <w:rsid w:val="00980D87"/>
    <w:rsid w:val="00987B36"/>
    <w:rsid w:val="009938C5"/>
    <w:rsid w:val="009C0173"/>
    <w:rsid w:val="009C5BBC"/>
    <w:rsid w:val="009D0661"/>
    <w:rsid w:val="009D7CC5"/>
    <w:rsid w:val="00A06899"/>
    <w:rsid w:val="00A3797B"/>
    <w:rsid w:val="00A41CB6"/>
    <w:rsid w:val="00A44F3C"/>
    <w:rsid w:val="00A462BA"/>
    <w:rsid w:val="00A4655E"/>
    <w:rsid w:val="00A51509"/>
    <w:rsid w:val="00A56B18"/>
    <w:rsid w:val="00A6310D"/>
    <w:rsid w:val="00A644A7"/>
    <w:rsid w:val="00A67C77"/>
    <w:rsid w:val="00A82E74"/>
    <w:rsid w:val="00A87522"/>
    <w:rsid w:val="00A95118"/>
    <w:rsid w:val="00A95E3B"/>
    <w:rsid w:val="00AA3166"/>
    <w:rsid w:val="00AA3E94"/>
    <w:rsid w:val="00AB530A"/>
    <w:rsid w:val="00AC1599"/>
    <w:rsid w:val="00AC259C"/>
    <w:rsid w:val="00AC667C"/>
    <w:rsid w:val="00AC7444"/>
    <w:rsid w:val="00AD31B9"/>
    <w:rsid w:val="00AD4B25"/>
    <w:rsid w:val="00AF2317"/>
    <w:rsid w:val="00AF3FA2"/>
    <w:rsid w:val="00AF7938"/>
    <w:rsid w:val="00B010D9"/>
    <w:rsid w:val="00B012D5"/>
    <w:rsid w:val="00B22228"/>
    <w:rsid w:val="00B36DF6"/>
    <w:rsid w:val="00B45861"/>
    <w:rsid w:val="00B55BF0"/>
    <w:rsid w:val="00B60658"/>
    <w:rsid w:val="00B62A3A"/>
    <w:rsid w:val="00B6752D"/>
    <w:rsid w:val="00B8481D"/>
    <w:rsid w:val="00B857C6"/>
    <w:rsid w:val="00B85A49"/>
    <w:rsid w:val="00B90273"/>
    <w:rsid w:val="00B913CC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1E56"/>
    <w:rsid w:val="00C14D1E"/>
    <w:rsid w:val="00C246D3"/>
    <w:rsid w:val="00C306E4"/>
    <w:rsid w:val="00C34191"/>
    <w:rsid w:val="00C378BC"/>
    <w:rsid w:val="00C409ED"/>
    <w:rsid w:val="00C453BD"/>
    <w:rsid w:val="00C46D68"/>
    <w:rsid w:val="00C63004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4DCB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3675D"/>
    <w:rsid w:val="00D45D06"/>
    <w:rsid w:val="00D576CF"/>
    <w:rsid w:val="00D72390"/>
    <w:rsid w:val="00D76C2E"/>
    <w:rsid w:val="00DA7865"/>
    <w:rsid w:val="00DB1702"/>
    <w:rsid w:val="00DC61D4"/>
    <w:rsid w:val="00DD0EC9"/>
    <w:rsid w:val="00DD6098"/>
    <w:rsid w:val="00DE2323"/>
    <w:rsid w:val="00DE4758"/>
    <w:rsid w:val="00DF3B47"/>
    <w:rsid w:val="00DF420A"/>
    <w:rsid w:val="00E02804"/>
    <w:rsid w:val="00E04032"/>
    <w:rsid w:val="00E06B6F"/>
    <w:rsid w:val="00E2452F"/>
    <w:rsid w:val="00E26E0F"/>
    <w:rsid w:val="00E36C25"/>
    <w:rsid w:val="00E4045A"/>
    <w:rsid w:val="00E42DAC"/>
    <w:rsid w:val="00E42F90"/>
    <w:rsid w:val="00E61931"/>
    <w:rsid w:val="00E64AE9"/>
    <w:rsid w:val="00E70825"/>
    <w:rsid w:val="00E7769D"/>
    <w:rsid w:val="00E82D43"/>
    <w:rsid w:val="00E94DE5"/>
    <w:rsid w:val="00EA3624"/>
    <w:rsid w:val="00EB3B6C"/>
    <w:rsid w:val="00EC5DB0"/>
    <w:rsid w:val="00EC5EDA"/>
    <w:rsid w:val="00ED3289"/>
    <w:rsid w:val="00ED572B"/>
    <w:rsid w:val="00EE605D"/>
    <w:rsid w:val="00EE6D15"/>
    <w:rsid w:val="00F01EF8"/>
    <w:rsid w:val="00F06337"/>
    <w:rsid w:val="00F13072"/>
    <w:rsid w:val="00F14956"/>
    <w:rsid w:val="00F365D4"/>
    <w:rsid w:val="00F3683C"/>
    <w:rsid w:val="00F36A11"/>
    <w:rsid w:val="00F40010"/>
    <w:rsid w:val="00F478BB"/>
    <w:rsid w:val="00F506BA"/>
    <w:rsid w:val="00F51BA0"/>
    <w:rsid w:val="00F553DF"/>
    <w:rsid w:val="00F7084F"/>
    <w:rsid w:val="00F75A15"/>
    <w:rsid w:val="00F82929"/>
    <w:rsid w:val="00FB19A3"/>
    <w:rsid w:val="00FB266C"/>
    <w:rsid w:val="00FD0DB6"/>
    <w:rsid w:val="00FD0F71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2"/>
        <o:r id="V:Rule2" type="connector" idref="#_x0000_s1075"/>
        <o:r id="V:Rule3" type="connector" idref="#_x0000_s1058"/>
        <o:r id="V:Rule4" type="connector" idref="#_x0000_s1061"/>
      </o:rules>
    </o:shapelayout>
  </w:shapeDefaults>
  <w:decimalSymbol w:val="."/>
  <w:listSeparator w:val=","/>
  <w14:docId w14:val="4C2D3C10"/>
  <w15:docId w15:val="{2FFC642C-9BEF-446F-8890-04E8E0A2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DF26-3509-4D2A-8B80-81308ED7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42</cp:revision>
  <dcterms:created xsi:type="dcterms:W3CDTF">2017-02-04T08:26:00Z</dcterms:created>
  <dcterms:modified xsi:type="dcterms:W3CDTF">2017-02-14T15:48:00Z</dcterms:modified>
</cp:coreProperties>
</file>